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4B9B" w14:textId="0088E1D3" w:rsidR="008F7293" w:rsidRPr="00A838BA" w:rsidRDefault="008F7293" w:rsidP="00A40397">
      <w:pPr>
        <w:pStyle w:val="Titel"/>
        <w:rPr>
          <w:rFonts w:asciiTheme="minorHAnsi" w:hAnsiTheme="minorHAnsi"/>
        </w:rPr>
      </w:pPr>
      <w:r w:rsidRPr="00A838BA">
        <w:rPr>
          <w:rFonts w:asciiTheme="minorHAnsi" w:hAnsiTheme="minorHAnsi"/>
        </w:rPr>
        <w:t xml:space="preserve">Draaiboek </w:t>
      </w:r>
      <w:r w:rsidR="00A40397" w:rsidRPr="00A838BA">
        <w:rPr>
          <w:rFonts w:asciiTheme="minorHAnsi" w:hAnsiTheme="minorHAnsi"/>
        </w:rPr>
        <w:t xml:space="preserve">module </w:t>
      </w:r>
      <w:r w:rsidR="00A40397" w:rsidRPr="00A838BA">
        <w:rPr>
          <w:rFonts w:asciiTheme="minorHAnsi" w:hAnsiTheme="minorHAnsi"/>
          <w:b/>
        </w:rPr>
        <w:t>Questioning: effectief vragen stellen</w:t>
      </w:r>
      <w:r w:rsidR="00A40397" w:rsidRPr="00A838BA">
        <w:rPr>
          <w:rFonts w:asciiTheme="minorHAnsi" w:hAnsiTheme="minorHAnsi"/>
        </w:rPr>
        <w:tab/>
      </w:r>
    </w:p>
    <w:p w14:paraId="4A03ECE5" w14:textId="0E27F1C6" w:rsidR="008F7293" w:rsidRPr="00A838BA" w:rsidRDefault="00A40397" w:rsidP="008F7293">
      <w:pPr>
        <w:pStyle w:val="Geenafstand"/>
        <w:rPr>
          <w:b/>
        </w:rPr>
      </w:pPr>
      <w:r w:rsidRPr="00A838BA">
        <w:rPr>
          <w:b/>
        </w:rPr>
        <w:t>Tijd: 9:00 – 13:00</w:t>
      </w:r>
    </w:p>
    <w:p w14:paraId="2D730296" w14:textId="1C8EAB64" w:rsidR="00A40397" w:rsidRPr="00A838BA" w:rsidRDefault="00A40397" w:rsidP="008F7293">
      <w:pPr>
        <w:pStyle w:val="Geenafstand"/>
        <w:rPr>
          <w:b/>
        </w:rPr>
      </w:pPr>
      <w:r w:rsidRPr="00A838BA">
        <w:rPr>
          <w:b/>
        </w:rPr>
        <w:t>Trainer: …</w:t>
      </w:r>
    </w:p>
    <w:p w14:paraId="2851CD28" w14:textId="07D9317E" w:rsidR="00A40397" w:rsidRPr="00A838BA" w:rsidRDefault="00A40397" w:rsidP="008F7293">
      <w:pPr>
        <w:pStyle w:val="Geenafstand"/>
        <w:rPr>
          <w:b/>
        </w:rPr>
      </w:pPr>
      <w:r w:rsidRPr="00A838BA">
        <w:rPr>
          <w:b/>
        </w:rPr>
        <w:t>Locatie: …</w:t>
      </w:r>
    </w:p>
    <w:p w14:paraId="324C74FB" w14:textId="77777777" w:rsidR="00A40397" w:rsidRPr="00A838BA" w:rsidRDefault="00A40397" w:rsidP="008F7293">
      <w:pPr>
        <w:pStyle w:val="Geenafstand"/>
        <w:rPr>
          <w:b/>
        </w:rPr>
      </w:pPr>
    </w:p>
    <w:p w14:paraId="692EFCAA" w14:textId="4659FADA" w:rsidR="00A40397" w:rsidRPr="00A838BA" w:rsidRDefault="000D52D9" w:rsidP="008F7293">
      <w:pPr>
        <w:pStyle w:val="Geenafstand"/>
        <w:rPr>
          <w:b/>
        </w:rPr>
      </w:pPr>
      <w:r w:rsidRPr="00A838BA">
        <w:rPr>
          <w:b/>
        </w:rPr>
        <w:t>Leerdoelen:</w:t>
      </w:r>
    </w:p>
    <w:p w14:paraId="5EBF0FDA" w14:textId="77777777" w:rsidR="000D52D9" w:rsidRPr="000D52D9" w:rsidRDefault="000D52D9" w:rsidP="000D52D9">
      <w:pPr>
        <w:numPr>
          <w:ilvl w:val="0"/>
          <w:numId w:val="4"/>
        </w:numPr>
        <w:spacing w:after="150" w:line="240" w:lineRule="auto"/>
        <w:rPr>
          <w:rFonts w:eastAsia="Times New Roman" w:cs="Times New Roman"/>
          <w:color w:val="001021"/>
          <w:sz w:val="24"/>
          <w:szCs w:val="26"/>
          <w:lang w:eastAsia="nl-NL"/>
        </w:rPr>
      </w:pPr>
      <w:r w:rsidRPr="000D52D9">
        <w:rPr>
          <w:rFonts w:eastAsia="Times New Roman" w:cs="Times New Roman"/>
          <w:color w:val="001021"/>
          <w:sz w:val="24"/>
          <w:szCs w:val="26"/>
          <w:lang w:eastAsia="nl-NL"/>
        </w:rPr>
        <w:t>Leert u hoe het stellen van vragen kan leiden tot leermomenten</w:t>
      </w:r>
    </w:p>
    <w:p w14:paraId="62D008F7" w14:textId="77777777" w:rsidR="000D52D9" w:rsidRPr="000D52D9" w:rsidRDefault="000D52D9" w:rsidP="000D52D9">
      <w:pPr>
        <w:numPr>
          <w:ilvl w:val="0"/>
          <w:numId w:val="4"/>
        </w:numPr>
        <w:spacing w:after="150" w:line="240" w:lineRule="auto"/>
        <w:rPr>
          <w:rFonts w:eastAsia="Times New Roman" w:cs="Times New Roman"/>
          <w:color w:val="001021"/>
          <w:sz w:val="24"/>
          <w:szCs w:val="26"/>
          <w:lang w:eastAsia="nl-NL"/>
        </w:rPr>
      </w:pPr>
      <w:r w:rsidRPr="000D52D9">
        <w:rPr>
          <w:rFonts w:eastAsia="Times New Roman" w:cs="Times New Roman"/>
          <w:color w:val="001021"/>
          <w:sz w:val="24"/>
          <w:szCs w:val="26"/>
          <w:lang w:eastAsia="nl-NL"/>
        </w:rPr>
        <w:t>Onderzoekt u met andere deelnemers verschillende manieren van vragen stellen</w:t>
      </w:r>
    </w:p>
    <w:p w14:paraId="61F4E5B6" w14:textId="77777777" w:rsidR="000D52D9" w:rsidRPr="000D52D9" w:rsidRDefault="000D52D9" w:rsidP="000D52D9">
      <w:pPr>
        <w:numPr>
          <w:ilvl w:val="0"/>
          <w:numId w:val="4"/>
        </w:numPr>
        <w:spacing w:after="150" w:line="240" w:lineRule="auto"/>
        <w:rPr>
          <w:rFonts w:eastAsia="Times New Roman" w:cs="Times New Roman"/>
          <w:color w:val="001021"/>
          <w:sz w:val="24"/>
          <w:szCs w:val="26"/>
          <w:lang w:eastAsia="nl-NL"/>
        </w:rPr>
      </w:pPr>
      <w:r w:rsidRPr="000D52D9">
        <w:rPr>
          <w:rFonts w:eastAsia="Times New Roman" w:cs="Times New Roman"/>
          <w:color w:val="001021"/>
          <w:sz w:val="24"/>
          <w:szCs w:val="26"/>
          <w:lang w:eastAsia="nl-NL"/>
        </w:rPr>
        <w:t>Ziet u wat het effect kan zijn van een bepaalde aanpak bij het stellen van vragen</w:t>
      </w:r>
    </w:p>
    <w:p w14:paraId="0B1D6C3C" w14:textId="77777777" w:rsidR="000D52D9" w:rsidRPr="000D52D9" w:rsidRDefault="000D52D9" w:rsidP="000D52D9">
      <w:pPr>
        <w:numPr>
          <w:ilvl w:val="0"/>
          <w:numId w:val="4"/>
        </w:numPr>
        <w:spacing w:after="150" w:line="240" w:lineRule="auto"/>
        <w:rPr>
          <w:rFonts w:eastAsia="Times New Roman" w:cs="Times New Roman"/>
          <w:color w:val="001021"/>
          <w:sz w:val="24"/>
          <w:szCs w:val="26"/>
          <w:lang w:eastAsia="nl-NL"/>
        </w:rPr>
      </w:pPr>
      <w:r w:rsidRPr="000D52D9">
        <w:rPr>
          <w:rFonts w:eastAsia="Times New Roman" w:cs="Times New Roman"/>
          <w:color w:val="001021"/>
          <w:sz w:val="24"/>
          <w:szCs w:val="26"/>
          <w:lang w:eastAsia="nl-NL"/>
        </w:rPr>
        <w:t>Ervaart u wat ‘werkt’ voor het bereiken van bepaalde doelen door middel van het stellen van vragen</w:t>
      </w:r>
    </w:p>
    <w:p w14:paraId="04F94E46" w14:textId="61954F0D" w:rsidR="000D52D9" w:rsidRPr="00A838BA" w:rsidRDefault="000D52D9" w:rsidP="000D52D9">
      <w:pPr>
        <w:pStyle w:val="Geenafstand"/>
        <w:rPr>
          <w:b/>
        </w:rPr>
      </w:pPr>
    </w:p>
    <w:p w14:paraId="7652841C" w14:textId="77777777" w:rsidR="00A40397" w:rsidRPr="00A838BA" w:rsidRDefault="00A40397" w:rsidP="008F7293">
      <w:pPr>
        <w:pStyle w:val="Geenafstand"/>
        <w:rPr>
          <w:b/>
        </w:rPr>
      </w:pPr>
    </w:p>
    <w:tbl>
      <w:tblPr>
        <w:tblStyle w:val="Tabelraster"/>
        <w:tblW w:w="14386" w:type="dxa"/>
        <w:tblLook w:val="04A0" w:firstRow="1" w:lastRow="0" w:firstColumn="1" w:lastColumn="0" w:noHBand="0" w:noVBand="1"/>
      </w:tblPr>
      <w:tblGrid>
        <w:gridCol w:w="1526"/>
        <w:gridCol w:w="4347"/>
        <w:gridCol w:w="4536"/>
        <w:gridCol w:w="3977"/>
      </w:tblGrid>
      <w:tr w:rsidR="008F7293" w:rsidRPr="00A838BA" w14:paraId="3F368D6D" w14:textId="77777777" w:rsidTr="002E4796">
        <w:tc>
          <w:tcPr>
            <w:tcW w:w="1526" w:type="dxa"/>
          </w:tcPr>
          <w:p w14:paraId="13A3DE57" w14:textId="77777777" w:rsidR="008F7293" w:rsidRPr="00A838BA" w:rsidRDefault="008F7293" w:rsidP="000D7B1A">
            <w:pPr>
              <w:rPr>
                <w:b/>
              </w:rPr>
            </w:pPr>
            <w:r w:rsidRPr="00A838BA">
              <w:rPr>
                <w:b/>
              </w:rPr>
              <w:t>Tijden</w:t>
            </w:r>
          </w:p>
        </w:tc>
        <w:tc>
          <w:tcPr>
            <w:tcW w:w="4347" w:type="dxa"/>
          </w:tcPr>
          <w:p w14:paraId="10957E95" w14:textId="77777777" w:rsidR="008F7293" w:rsidRPr="00A838BA" w:rsidRDefault="008F7293" w:rsidP="000D7B1A">
            <w:pPr>
              <w:rPr>
                <w:b/>
              </w:rPr>
            </w:pPr>
            <w:r w:rsidRPr="00A838BA">
              <w:rPr>
                <w:b/>
              </w:rPr>
              <w:t>Onderdeel</w:t>
            </w:r>
          </w:p>
        </w:tc>
        <w:tc>
          <w:tcPr>
            <w:tcW w:w="4536" w:type="dxa"/>
          </w:tcPr>
          <w:p w14:paraId="5225DED6" w14:textId="77777777" w:rsidR="008F7293" w:rsidRPr="00A838BA" w:rsidRDefault="008F7293" w:rsidP="000D7B1A">
            <w:pPr>
              <w:rPr>
                <w:b/>
              </w:rPr>
            </w:pPr>
            <w:r w:rsidRPr="00A838BA">
              <w:rPr>
                <w:b/>
              </w:rPr>
              <w:t>Toelichting onderdeel</w:t>
            </w:r>
          </w:p>
        </w:tc>
        <w:tc>
          <w:tcPr>
            <w:tcW w:w="3977" w:type="dxa"/>
          </w:tcPr>
          <w:p w14:paraId="11E2A73D" w14:textId="77777777" w:rsidR="008F7293" w:rsidRPr="00A838BA" w:rsidRDefault="008F7293" w:rsidP="000D7B1A">
            <w:pPr>
              <w:pStyle w:val="Lijstalinea"/>
              <w:ind w:left="0"/>
              <w:rPr>
                <w:b/>
              </w:rPr>
            </w:pPr>
            <w:r w:rsidRPr="00A838BA">
              <w:rPr>
                <w:b/>
              </w:rPr>
              <w:t xml:space="preserve">Aanvullende informatie </w:t>
            </w:r>
          </w:p>
        </w:tc>
      </w:tr>
      <w:tr w:rsidR="00782C21" w:rsidRPr="00A838BA" w14:paraId="64A12B68" w14:textId="77777777" w:rsidTr="002E4796">
        <w:tc>
          <w:tcPr>
            <w:tcW w:w="1526" w:type="dxa"/>
          </w:tcPr>
          <w:p w14:paraId="2ADC6644" w14:textId="5388C2EE" w:rsidR="00782C21" w:rsidRPr="00A838BA" w:rsidRDefault="00782C21" w:rsidP="000D7B1A">
            <w:pPr>
              <w:rPr>
                <w:b/>
              </w:rPr>
            </w:pPr>
          </w:p>
        </w:tc>
        <w:tc>
          <w:tcPr>
            <w:tcW w:w="4347" w:type="dxa"/>
          </w:tcPr>
          <w:p w14:paraId="644C061C" w14:textId="28E10B5F" w:rsidR="00782C21" w:rsidRPr="00A838BA" w:rsidRDefault="00782C21" w:rsidP="00A40397">
            <w:pPr>
              <w:rPr>
                <w:b/>
              </w:rPr>
            </w:pPr>
          </w:p>
        </w:tc>
        <w:tc>
          <w:tcPr>
            <w:tcW w:w="4536" w:type="dxa"/>
            <w:vMerge w:val="restart"/>
          </w:tcPr>
          <w:p w14:paraId="52BDAFE8" w14:textId="77777777" w:rsidR="00782C21" w:rsidRPr="00A838BA" w:rsidRDefault="00782C21" w:rsidP="008F7293">
            <w:pPr>
              <w:pStyle w:val="Lijstalinea"/>
              <w:numPr>
                <w:ilvl w:val="0"/>
                <w:numId w:val="1"/>
              </w:numPr>
            </w:pPr>
            <w:r w:rsidRPr="00A838BA">
              <w:t>Check of er twee flap-overs staan met stiften</w:t>
            </w:r>
            <w:r w:rsidR="00703A96" w:rsidRPr="00A838BA">
              <w:t xml:space="preserve"> en magneten</w:t>
            </w:r>
          </w:p>
          <w:p w14:paraId="52123C6F" w14:textId="77777777" w:rsidR="00782C21" w:rsidRPr="00A838BA" w:rsidRDefault="00782C21" w:rsidP="008F7293">
            <w:pPr>
              <w:pStyle w:val="Lijstalinea"/>
              <w:numPr>
                <w:ilvl w:val="0"/>
                <w:numId w:val="1"/>
              </w:numPr>
            </w:pPr>
            <w:r w:rsidRPr="00A838BA">
              <w:t>Check of de presentaties klaarstaan op de laptop</w:t>
            </w:r>
          </w:p>
          <w:p w14:paraId="0978B7D4" w14:textId="786BC2B3" w:rsidR="00782C21" w:rsidRPr="00A838BA" w:rsidRDefault="00782C21" w:rsidP="00A40397">
            <w:pPr>
              <w:pStyle w:val="Lijstalinea"/>
              <w:numPr>
                <w:ilvl w:val="0"/>
                <w:numId w:val="1"/>
              </w:numPr>
            </w:pPr>
            <w:r w:rsidRPr="00A838BA">
              <w:t>Stoelen in hoefijzer</w:t>
            </w:r>
          </w:p>
        </w:tc>
        <w:tc>
          <w:tcPr>
            <w:tcW w:w="3977" w:type="dxa"/>
            <w:vMerge w:val="restart"/>
          </w:tcPr>
          <w:p w14:paraId="147E5C8D" w14:textId="77777777" w:rsidR="00782C21" w:rsidRPr="00A838BA" w:rsidRDefault="00782C21" w:rsidP="002E4796">
            <w:pPr>
              <w:tabs>
                <w:tab w:val="left" w:pos="0"/>
              </w:tabs>
            </w:pPr>
            <w:r w:rsidRPr="00A838BA">
              <w:t>3 flappen voor questioning</w:t>
            </w:r>
          </w:p>
          <w:p w14:paraId="4EB15408" w14:textId="77777777" w:rsidR="00782C21" w:rsidRPr="00A838BA" w:rsidRDefault="00782C21" w:rsidP="002E4796">
            <w:pPr>
              <w:tabs>
                <w:tab w:val="left" w:pos="33"/>
              </w:tabs>
            </w:pPr>
            <w:r w:rsidRPr="00A838BA">
              <w:t xml:space="preserve">positieve ervaringen met vragen stellen </w:t>
            </w:r>
          </w:p>
          <w:p w14:paraId="03F18356" w14:textId="77777777" w:rsidR="00782C21" w:rsidRPr="00A838BA" w:rsidRDefault="00782C21" w:rsidP="002E4796">
            <w:pPr>
              <w:tabs>
                <w:tab w:val="left" w:pos="33"/>
              </w:tabs>
            </w:pPr>
            <w:r w:rsidRPr="00A838BA">
              <w:t>negatieve ervaringen met vragen</w:t>
            </w:r>
          </w:p>
          <w:p w14:paraId="63483835" w14:textId="07EA6F89" w:rsidR="00782C21" w:rsidRPr="00A838BA" w:rsidRDefault="002E4796" w:rsidP="002F2560">
            <w:pPr>
              <w:tabs>
                <w:tab w:val="left" w:pos="33"/>
              </w:tabs>
              <w:rPr>
                <w:b/>
              </w:rPr>
            </w:pPr>
            <w:r w:rsidRPr="00A838BA">
              <w:t>onderverdeling</w:t>
            </w:r>
            <w:r w:rsidR="00703A96" w:rsidRPr="00A838BA">
              <w:t>: verbaal, nonverbaal en paralinguistish</w:t>
            </w:r>
            <w:r w:rsidR="00782C21" w:rsidRPr="00A838BA">
              <w:t xml:space="preserve"> </w:t>
            </w:r>
          </w:p>
        </w:tc>
      </w:tr>
      <w:tr w:rsidR="00782C21" w:rsidRPr="00A838BA" w14:paraId="258A46BC" w14:textId="77777777" w:rsidTr="002E4796">
        <w:tc>
          <w:tcPr>
            <w:tcW w:w="1526" w:type="dxa"/>
          </w:tcPr>
          <w:p w14:paraId="160B330A" w14:textId="55F28297" w:rsidR="00782C21" w:rsidRPr="00A838BA" w:rsidRDefault="00A40397" w:rsidP="000D7B1A">
            <w:r w:rsidRPr="00A838BA">
              <w:t>8.45</w:t>
            </w:r>
          </w:p>
        </w:tc>
        <w:tc>
          <w:tcPr>
            <w:tcW w:w="4347" w:type="dxa"/>
          </w:tcPr>
          <w:p w14:paraId="46B1BC95" w14:textId="77777777" w:rsidR="00782C21" w:rsidRPr="00A838BA" w:rsidRDefault="00782C21" w:rsidP="000D7B1A">
            <w:r w:rsidRPr="00A838BA">
              <w:t>Inloop</w:t>
            </w:r>
          </w:p>
          <w:p w14:paraId="2B9C7194" w14:textId="77777777" w:rsidR="00782C21" w:rsidRPr="00A838BA" w:rsidRDefault="00782C21" w:rsidP="000D7B1A">
            <w:r w:rsidRPr="00A838BA">
              <w:t>Ontvangst met koffie en thee</w:t>
            </w:r>
          </w:p>
        </w:tc>
        <w:tc>
          <w:tcPr>
            <w:tcW w:w="4536" w:type="dxa"/>
            <w:vMerge/>
          </w:tcPr>
          <w:p w14:paraId="2BBDFF40" w14:textId="77777777" w:rsidR="00782C21" w:rsidRPr="00A838BA" w:rsidRDefault="00782C21" w:rsidP="008F729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977" w:type="dxa"/>
            <w:vMerge/>
          </w:tcPr>
          <w:p w14:paraId="32F614D7" w14:textId="77777777" w:rsidR="00782C21" w:rsidRPr="00A838BA" w:rsidRDefault="00782C21" w:rsidP="002E4796">
            <w:pPr>
              <w:tabs>
                <w:tab w:val="left" w:pos="33"/>
              </w:tabs>
            </w:pPr>
          </w:p>
        </w:tc>
      </w:tr>
      <w:tr w:rsidR="008F7293" w:rsidRPr="00A838BA" w14:paraId="6B722EC1" w14:textId="77777777" w:rsidTr="002E4796">
        <w:tc>
          <w:tcPr>
            <w:tcW w:w="10409" w:type="dxa"/>
            <w:gridSpan w:val="3"/>
            <w:shd w:val="clear" w:color="auto" w:fill="D6E3BC" w:themeFill="accent3" w:themeFillTint="66"/>
          </w:tcPr>
          <w:p w14:paraId="17492037" w14:textId="77777777" w:rsidR="008F7293" w:rsidRPr="00A838BA" w:rsidRDefault="008F7293" w:rsidP="000D7B1A">
            <w:pPr>
              <w:rPr>
                <w:b/>
              </w:rPr>
            </w:pPr>
          </w:p>
          <w:p w14:paraId="33A3BA81" w14:textId="4F6806C4" w:rsidR="008F7293" w:rsidRPr="00A838BA" w:rsidRDefault="008F7293" w:rsidP="00A40397"/>
        </w:tc>
        <w:tc>
          <w:tcPr>
            <w:tcW w:w="3977" w:type="dxa"/>
            <w:shd w:val="clear" w:color="auto" w:fill="D6E3BC" w:themeFill="accent3" w:themeFillTint="66"/>
          </w:tcPr>
          <w:p w14:paraId="2B36AC06" w14:textId="77777777" w:rsidR="008F7293" w:rsidRPr="00A838BA" w:rsidRDefault="008F7293" w:rsidP="000D7B1A">
            <w:pPr>
              <w:pStyle w:val="Lijstalinea"/>
              <w:ind w:left="360"/>
            </w:pPr>
          </w:p>
        </w:tc>
      </w:tr>
      <w:tr w:rsidR="00A40397" w:rsidRPr="00A838BA" w14:paraId="7FD2A745" w14:textId="77777777" w:rsidTr="002E4796">
        <w:tc>
          <w:tcPr>
            <w:tcW w:w="1526" w:type="dxa"/>
          </w:tcPr>
          <w:p w14:paraId="53DBA16C" w14:textId="77777777" w:rsidR="00A40397" w:rsidRPr="00A838BA" w:rsidRDefault="000D52D9" w:rsidP="000D7B1A">
            <w:r w:rsidRPr="00A838BA">
              <w:t>9:00</w:t>
            </w:r>
          </w:p>
          <w:p w14:paraId="5F3224BB" w14:textId="77777777" w:rsidR="000D52D9" w:rsidRPr="00A838BA" w:rsidRDefault="000D52D9" w:rsidP="000D7B1A"/>
          <w:p w14:paraId="34EA8D7D" w14:textId="351CDD90" w:rsidR="000D52D9" w:rsidRPr="00A838BA" w:rsidRDefault="000D52D9" w:rsidP="000D7B1A">
            <w:r w:rsidRPr="00A838BA">
              <w:t>20 minuten</w:t>
            </w:r>
          </w:p>
        </w:tc>
        <w:tc>
          <w:tcPr>
            <w:tcW w:w="4347" w:type="dxa"/>
          </w:tcPr>
          <w:p w14:paraId="2542C410" w14:textId="25CE1BD2" w:rsidR="00A40397" w:rsidRPr="00A838BA" w:rsidRDefault="00A40397" w:rsidP="002E4796">
            <w:r w:rsidRPr="00A838BA">
              <w:t>Kennismaking</w:t>
            </w:r>
          </w:p>
        </w:tc>
        <w:tc>
          <w:tcPr>
            <w:tcW w:w="4536" w:type="dxa"/>
          </w:tcPr>
          <w:p w14:paraId="3EA688F0" w14:textId="31860D09" w:rsidR="00A40397" w:rsidRPr="00A838BA" w:rsidRDefault="000D52D9" w:rsidP="002E4796">
            <w:pPr>
              <w:rPr>
                <w:i/>
              </w:rPr>
            </w:pPr>
            <w:r w:rsidRPr="00A838BA">
              <w:rPr>
                <w:i/>
              </w:rPr>
              <w:t>Optie: Zoveel mogelijk vragen stellen</w:t>
            </w:r>
          </w:p>
          <w:p w14:paraId="55E19440" w14:textId="77777777" w:rsidR="000D52D9" w:rsidRPr="00A838BA" w:rsidRDefault="000D52D9" w:rsidP="002E4796">
            <w:pPr>
              <w:rPr>
                <w:i/>
              </w:rPr>
            </w:pPr>
          </w:p>
          <w:p w14:paraId="569832EB" w14:textId="1EC18FA3" w:rsidR="000D52D9" w:rsidRPr="00A838BA" w:rsidRDefault="000D52D9" w:rsidP="002E4796">
            <w:pPr>
              <w:rPr>
                <w:i/>
              </w:rPr>
            </w:pPr>
            <w:r w:rsidRPr="00A838BA">
              <w:rPr>
                <w:i/>
              </w:rPr>
              <w:t>Verdeel de groep in tweetallen. Binnen het tweetal stellen de deelnemers om de beurt zoveel mogelijk vragen aan elkaar in … minuten. Het doel is om zoveel mogelijk te weten te komen over de andere deelnemer en de reden waarom hij/zij deelneemt aan deze training.</w:t>
            </w:r>
          </w:p>
          <w:p w14:paraId="02B02467" w14:textId="3A714222" w:rsidR="000D52D9" w:rsidRPr="00A838BA" w:rsidRDefault="000D52D9" w:rsidP="002E4796">
            <w:pPr>
              <w:rPr>
                <w:i/>
              </w:rPr>
            </w:pPr>
          </w:p>
          <w:p w14:paraId="2602ED78" w14:textId="19B2F36B" w:rsidR="000D52D9" w:rsidRPr="00A838BA" w:rsidRDefault="000D52D9" w:rsidP="002E4796">
            <w:pPr>
              <w:rPr>
                <w:i/>
              </w:rPr>
            </w:pPr>
            <w:r w:rsidRPr="00A838BA">
              <w:rPr>
                <w:i/>
              </w:rPr>
              <w:t>Nadat twee rondes zijn geweest, beide deelnemers hebben elkaar bevraagd. Volgt een plenaire terugkoppeling en stellen de deelnemers elkaar voor.</w:t>
            </w:r>
          </w:p>
          <w:p w14:paraId="46327B86" w14:textId="77777777" w:rsidR="000D52D9" w:rsidRPr="00A838BA" w:rsidRDefault="000D52D9" w:rsidP="002E4796">
            <w:pPr>
              <w:rPr>
                <w:i/>
              </w:rPr>
            </w:pPr>
          </w:p>
          <w:p w14:paraId="0D685083" w14:textId="4BD66C1D" w:rsidR="000D52D9" w:rsidRPr="00A838BA" w:rsidRDefault="000D52D9" w:rsidP="000D52D9">
            <w:pPr>
              <w:rPr>
                <w:i/>
              </w:rPr>
            </w:pPr>
            <w:r w:rsidRPr="00A838BA">
              <w:rPr>
                <w:i/>
              </w:rPr>
              <w:t>Evalueer kort het soort vragen wat gesteld is en maak een brug naar introductie van het onderwerp Questioning: effectief vragen stellen.</w:t>
            </w:r>
          </w:p>
        </w:tc>
        <w:tc>
          <w:tcPr>
            <w:tcW w:w="3977" w:type="dxa"/>
          </w:tcPr>
          <w:p w14:paraId="75E57BFE" w14:textId="77777777" w:rsidR="00A40397" w:rsidRPr="00A838BA" w:rsidRDefault="00A40397" w:rsidP="000D52D9">
            <w:pPr>
              <w:pStyle w:val="Lijstalinea"/>
              <w:ind w:left="360"/>
            </w:pPr>
          </w:p>
        </w:tc>
      </w:tr>
      <w:tr w:rsidR="008F7293" w:rsidRPr="00A838BA" w14:paraId="7F1D9981" w14:textId="77777777" w:rsidTr="002E4796">
        <w:tc>
          <w:tcPr>
            <w:tcW w:w="1526" w:type="dxa"/>
          </w:tcPr>
          <w:p w14:paraId="16789462" w14:textId="173EEA70" w:rsidR="008F7293" w:rsidRPr="00A838BA" w:rsidRDefault="0032476B" w:rsidP="000D7B1A">
            <w:r w:rsidRPr="00A838BA">
              <w:t>10 minuten</w:t>
            </w:r>
          </w:p>
        </w:tc>
        <w:tc>
          <w:tcPr>
            <w:tcW w:w="4347" w:type="dxa"/>
          </w:tcPr>
          <w:p w14:paraId="2AE1273B" w14:textId="3193B860" w:rsidR="008F7293" w:rsidRPr="00A838BA" w:rsidRDefault="008F7293" w:rsidP="002E4796">
            <w:r w:rsidRPr="00A838BA">
              <w:t>Introductie</w:t>
            </w:r>
            <w:r w:rsidR="008565F1" w:rsidRPr="00A838BA">
              <w:t xml:space="preserve"> </w:t>
            </w:r>
            <w:r w:rsidR="000D52D9" w:rsidRPr="00A838BA">
              <w:t>thema en programma</w:t>
            </w:r>
          </w:p>
        </w:tc>
        <w:tc>
          <w:tcPr>
            <w:tcW w:w="4536" w:type="dxa"/>
          </w:tcPr>
          <w:p w14:paraId="1AAABBAE" w14:textId="22361D0A" w:rsidR="008F7293" w:rsidRPr="00A838BA" w:rsidRDefault="008F7293" w:rsidP="000D52D9">
            <w:r w:rsidRPr="00A838BA">
              <w:t>Korte intro van het thema</w:t>
            </w:r>
            <w:r w:rsidR="008565F1" w:rsidRPr="00A838BA">
              <w:t xml:space="preserve"> </w:t>
            </w:r>
            <w:r w:rsidR="002E4796" w:rsidRPr="00A838BA">
              <w:t xml:space="preserve">questioning </w:t>
            </w:r>
            <w:r w:rsidR="0032476B" w:rsidRPr="00A838BA">
              <w:t xml:space="preserve">(doelen en ijsberg) </w:t>
            </w:r>
            <w:r w:rsidR="000D52D9" w:rsidRPr="00A838BA">
              <w:t>en van programma</w:t>
            </w:r>
          </w:p>
        </w:tc>
        <w:tc>
          <w:tcPr>
            <w:tcW w:w="3977" w:type="dxa"/>
          </w:tcPr>
          <w:p w14:paraId="22EED35C" w14:textId="77777777" w:rsidR="008F7293" w:rsidRPr="00A838BA" w:rsidRDefault="008F7293" w:rsidP="008F7293">
            <w:pPr>
              <w:pStyle w:val="Lijstalinea"/>
              <w:numPr>
                <w:ilvl w:val="0"/>
                <w:numId w:val="3"/>
              </w:numPr>
            </w:pPr>
            <w:r w:rsidRPr="00A838BA">
              <w:t>wie denkt er in de opleidingssetting wel eens heel bewust na of en over de manier waarop hij/ zij een vraag stelt?</w:t>
            </w:r>
          </w:p>
          <w:p w14:paraId="3F2F3F66" w14:textId="63B48235" w:rsidR="008F7293" w:rsidRPr="00A838BA" w:rsidRDefault="008F7293" w:rsidP="008F7293">
            <w:pPr>
              <w:pStyle w:val="Lijstalinea"/>
              <w:numPr>
                <w:ilvl w:val="0"/>
                <w:numId w:val="3"/>
              </w:numPr>
            </w:pPr>
            <w:r w:rsidRPr="00A838BA">
              <w:t xml:space="preserve">wie kan zich een positief of juist negatief </w:t>
            </w:r>
            <w:r w:rsidR="008565F1" w:rsidRPr="00A838BA">
              <w:t>gevolg</w:t>
            </w:r>
            <w:r w:rsidRPr="00A838BA">
              <w:t xml:space="preserve"> van vragenstellen in een opleidingssituatie herinneren? </w:t>
            </w:r>
            <w:r w:rsidR="00703A96" w:rsidRPr="00A838BA">
              <w:t xml:space="preserve">Kort: </w:t>
            </w:r>
            <w:r w:rsidRPr="00A838BA">
              <w:t xml:space="preserve">Wat gebeurde er? Wat maakte dat het volgens jou juist positief/ negatief uitpakte </w:t>
            </w:r>
            <w:r w:rsidRPr="00A838BA">
              <w:sym w:font="Wingdings" w:char="F0E0"/>
            </w:r>
            <w:r w:rsidRPr="00A838BA">
              <w:t xml:space="preserve"> </w:t>
            </w:r>
            <w:r w:rsidR="008565F1" w:rsidRPr="00A838BA">
              <w:t xml:space="preserve">het wat maakte dat door tweede trainer </w:t>
            </w:r>
            <w:r w:rsidRPr="00A838BA">
              <w:t>noteren op flap (2 flaps gereed</w:t>
            </w:r>
            <w:r w:rsidR="00703A96" w:rsidRPr="00A838BA">
              <w:t xml:space="preserve"> een voor positieve en een voor negatieve gevolgen van vragen stellen</w:t>
            </w:r>
            <w:r w:rsidRPr="00A838BA">
              <w:t>)</w:t>
            </w:r>
            <w:r w:rsidR="00703A96" w:rsidRPr="00A838BA">
              <w:t xml:space="preserve"> waarbij direct wordt onderverdeeld naar verbaal, nonverbaal en paralinghuistish</w:t>
            </w:r>
          </w:p>
          <w:p w14:paraId="129FF0C4" w14:textId="77777777" w:rsidR="008F7293" w:rsidRPr="00A838BA" w:rsidRDefault="008F7293" w:rsidP="008F7293">
            <w:pPr>
              <w:pStyle w:val="Lijstalinea"/>
              <w:numPr>
                <w:ilvl w:val="0"/>
                <w:numId w:val="3"/>
              </w:numPr>
            </w:pPr>
            <w:r w:rsidRPr="00A838BA">
              <w:t>2</w:t>
            </w:r>
            <w:r w:rsidRPr="00A838BA">
              <w:rPr>
                <w:vertAlign w:val="superscript"/>
              </w:rPr>
              <w:t>de</w:t>
            </w:r>
            <w:r w:rsidRPr="00A838BA">
              <w:t xml:space="preserve"> trainer schrijft op flap</w:t>
            </w:r>
          </w:p>
          <w:p w14:paraId="1CE45856" w14:textId="77777777" w:rsidR="008565F1" w:rsidRPr="00A838BA" w:rsidRDefault="008565F1" w:rsidP="008565F1">
            <w:pPr>
              <w:pStyle w:val="Lijstalinea"/>
              <w:numPr>
                <w:ilvl w:val="0"/>
                <w:numId w:val="3"/>
              </w:numPr>
            </w:pPr>
            <w:r w:rsidRPr="00A838BA">
              <w:t>Komende twee uur aan de slag met vragen stellen.</w:t>
            </w:r>
          </w:p>
        </w:tc>
      </w:tr>
      <w:tr w:rsidR="008F7293" w:rsidRPr="00A838BA" w14:paraId="0F2520E0" w14:textId="77777777" w:rsidTr="002E4796">
        <w:tc>
          <w:tcPr>
            <w:tcW w:w="1526" w:type="dxa"/>
          </w:tcPr>
          <w:p w14:paraId="2D96E7E5" w14:textId="135D2F0C" w:rsidR="0032476B" w:rsidRPr="00A838BA" w:rsidRDefault="00EF259A" w:rsidP="000D7B1A">
            <w:r w:rsidRPr="00A838BA">
              <w:t>20 minuten</w:t>
            </w:r>
          </w:p>
        </w:tc>
        <w:tc>
          <w:tcPr>
            <w:tcW w:w="4347" w:type="dxa"/>
          </w:tcPr>
          <w:p w14:paraId="114B03C0" w14:textId="77777777" w:rsidR="008F7293" w:rsidRPr="00A838BA" w:rsidRDefault="008F7293" w:rsidP="000D7B1A">
            <w:r w:rsidRPr="00A838BA">
              <w:t>Presentatie rollenspelacteur</w:t>
            </w:r>
          </w:p>
        </w:tc>
        <w:tc>
          <w:tcPr>
            <w:tcW w:w="4536" w:type="dxa"/>
          </w:tcPr>
          <w:p w14:paraId="05DBA223" w14:textId="77777777" w:rsidR="008F7293" w:rsidRPr="00A838BA" w:rsidRDefault="008F7293" w:rsidP="000D7B1A">
            <w:r w:rsidRPr="00A838BA">
              <w:t>Presentatie door rollenspelacteur</w:t>
            </w:r>
            <w:r w:rsidR="008565F1" w:rsidRPr="00A838BA">
              <w:t xml:space="preserve">: luisteren en bewust nadenken over mogelijk te stellen vragen (2-3) en deze </w:t>
            </w:r>
            <w:r w:rsidR="00703A96" w:rsidRPr="00A838BA">
              <w:t xml:space="preserve">voor jezelf </w:t>
            </w:r>
            <w:r w:rsidR="008565F1" w:rsidRPr="00A838BA">
              <w:t xml:space="preserve">noteren. </w:t>
            </w:r>
            <w:r w:rsidR="008565F1" w:rsidRPr="00A838BA">
              <w:lastRenderedPageBreak/>
              <w:t>Tijdens de presentatie is geen gelegenheid voor vragen.</w:t>
            </w:r>
          </w:p>
          <w:p w14:paraId="564A782A" w14:textId="6F0E1EE1" w:rsidR="0032476B" w:rsidRPr="00A838BA" w:rsidRDefault="0032476B" w:rsidP="000D7B1A"/>
          <w:p w14:paraId="55E7D3D5" w14:textId="772ADEA9" w:rsidR="008F7293" w:rsidRPr="00A838BA" w:rsidRDefault="0032476B" w:rsidP="000D7B1A">
            <w:r w:rsidRPr="00A838BA">
              <w:t xml:space="preserve">2 mensen een vraag laten stellen, de helft van de groep let op wat er verbaal gebeurt (noteer </w:t>
            </w:r>
            <w:r w:rsidRPr="00A838BA">
              <w:rPr>
                <w:u w:val="single"/>
              </w:rPr>
              <w:t xml:space="preserve">letterlijk </w:t>
            </w:r>
            <w:r w:rsidRPr="00A838BA">
              <w:t>wat er gezegd wordt) de andere helft van de groep op wat er non verbaal gebeurt (wat doet de vragenstell</w:t>
            </w:r>
            <w:r w:rsidR="002E4796" w:rsidRPr="00A838BA">
              <w:t>er, wat gebeurt er met de aios).</w:t>
            </w:r>
          </w:p>
          <w:p w14:paraId="34A3F0EE" w14:textId="08D45953" w:rsidR="0032476B" w:rsidRPr="00A838BA" w:rsidRDefault="0032476B" w:rsidP="000D7B1A">
            <w:r w:rsidRPr="00A838BA">
              <w:t xml:space="preserve">Vragensteller geeft aan welk doel beoogd werd met de vraag; </w:t>
            </w:r>
            <w:r w:rsidR="002E4796" w:rsidRPr="00A838BA">
              <w:t xml:space="preserve">bv </w:t>
            </w:r>
            <w:r w:rsidRPr="00A838BA">
              <w:t>informatie krijgen/aios aan het denken zetten/eigen informatie delen etc etc</w:t>
            </w:r>
          </w:p>
          <w:p w14:paraId="792B1DDC" w14:textId="0BC3848B" w:rsidR="0032476B" w:rsidRPr="00A838BA" w:rsidRDefault="0032476B" w:rsidP="000D7B1A"/>
          <w:p w14:paraId="47B5F295" w14:textId="6A87DCB6" w:rsidR="008565F1" w:rsidRPr="00A838BA" w:rsidRDefault="008565F1" w:rsidP="000D7B1A">
            <w:r w:rsidRPr="00A838BA">
              <w:t xml:space="preserve">De idee achter dit onderdeel is </w:t>
            </w:r>
            <w:r w:rsidR="00FE3FD7" w:rsidRPr="00A838BA">
              <w:t>creëren</w:t>
            </w:r>
            <w:r w:rsidRPr="00A838BA">
              <w:t xml:space="preserve"> van een stukje awareness om je als opleider de regie te geven om je gedragsrepertoire te vergroten en te kunnen sturen.</w:t>
            </w:r>
          </w:p>
        </w:tc>
        <w:tc>
          <w:tcPr>
            <w:tcW w:w="3977" w:type="dxa"/>
          </w:tcPr>
          <w:p w14:paraId="2A28169F" w14:textId="77777777" w:rsidR="00703A96" w:rsidRPr="00A838BA" w:rsidRDefault="00703A96" w:rsidP="000D7B1A"/>
          <w:p w14:paraId="5EF89918" w14:textId="77777777" w:rsidR="00703A96" w:rsidRPr="00A838BA" w:rsidRDefault="00703A96" w:rsidP="000D7B1A"/>
          <w:p w14:paraId="02160491" w14:textId="77777777" w:rsidR="00703A96" w:rsidRPr="00A838BA" w:rsidRDefault="00703A96" w:rsidP="000D7B1A"/>
          <w:p w14:paraId="21B9CFCC" w14:textId="77777777" w:rsidR="00703A96" w:rsidRPr="00A838BA" w:rsidRDefault="00703A96" w:rsidP="000D7B1A"/>
          <w:p w14:paraId="0173A84A" w14:textId="0297432A" w:rsidR="00703A96" w:rsidRPr="00A838BA" w:rsidRDefault="00703A96" w:rsidP="000D7B1A"/>
          <w:p w14:paraId="4EF592A3" w14:textId="77777777" w:rsidR="00703A96" w:rsidRPr="00A838BA" w:rsidRDefault="00703A96" w:rsidP="000D7B1A"/>
          <w:p w14:paraId="38D1A25D" w14:textId="77777777" w:rsidR="008F7293" w:rsidRPr="00A838BA" w:rsidRDefault="008F7293" w:rsidP="000D7B1A">
            <w:r w:rsidRPr="00A838BA">
              <w:t xml:space="preserve">Opdracht aan de luisteraars: schrijf op wat je hoort/ wat er gebeurt (verbaal en non-verbaal: paralinguïstisch). </w:t>
            </w:r>
          </w:p>
          <w:p w14:paraId="5D4E9BD5" w14:textId="77777777" w:rsidR="008F7293" w:rsidRPr="00A838BA" w:rsidRDefault="008F7293" w:rsidP="000D7B1A">
            <w:r w:rsidRPr="00A838BA">
              <w:t xml:space="preserve">Plenaire nabespreking : Wat viel op aan deze manier van vragen stellen. </w:t>
            </w:r>
          </w:p>
          <w:p w14:paraId="2BBD1040" w14:textId="76B857B2" w:rsidR="008F7293" w:rsidRPr="00A838BA" w:rsidRDefault="00703A96" w:rsidP="00703A96">
            <w:r w:rsidRPr="00A838BA">
              <w:t xml:space="preserve">Tweede trainer schrijft en voegt de items toe aan de bestaande flappen: onderverdeling </w:t>
            </w:r>
            <w:r w:rsidR="008F7293" w:rsidRPr="00A838BA">
              <w:t xml:space="preserve">: verbaal + nonverbaal (paralinguïstisch) </w:t>
            </w:r>
            <w:bookmarkStart w:id="0" w:name="_GoBack"/>
            <w:bookmarkEnd w:id="0"/>
          </w:p>
        </w:tc>
      </w:tr>
      <w:tr w:rsidR="0032476B" w:rsidRPr="00A838BA" w14:paraId="27500472" w14:textId="77777777" w:rsidTr="005E242A">
        <w:tc>
          <w:tcPr>
            <w:tcW w:w="1526" w:type="dxa"/>
          </w:tcPr>
          <w:p w14:paraId="62B37ECC" w14:textId="68D9B77B" w:rsidR="0032476B" w:rsidRPr="00A838BA" w:rsidRDefault="00EF259A" w:rsidP="000D7B1A">
            <w:r w:rsidRPr="00A838BA">
              <w:lastRenderedPageBreak/>
              <w:t>30 minuten</w:t>
            </w:r>
          </w:p>
        </w:tc>
        <w:tc>
          <w:tcPr>
            <w:tcW w:w="4347" w:type="dxa"/>
          </w:tcPr>
          <w:p w14:paraId="7C1EFA07" w14:textId="14D5A6EA" w:rsidR="0032476B" w:rsidRPr="00A838BA" w:rsidRDefault="00A40397" w:rsidP="000D7B1A">
            <w:r w:rsidRPr="00A838BA">
              <w:t>Theorie B</w:t>
            </w:r>
            <w:r w:rsidR="0032476B" w:rsidRPr="00A838BA">
              <w:t>loom</w:t>
            </w:r>
          </w:p>
          <w:p w14:paraId="3A25D275" w14:textId="31FC6818" w:rsidR="0032476B" w:rsidRPr="00A838BA" w:rsidRDefault="0032476B" w:rsidP="000D7B1A"/>
          <w:p w14:paraId="1B143493" w14:textId="43B9635D" w:rsidR="0032476B" w:rsidRPr="00A838BA" w:rsidRDefault="0032476B" w:rsidP="000D7B1A"/>
        </w:tc>
        <w:tc>
          <w:tcPr>
            <w:tcW w:w="4536" w:type="dxa"/>
          </w:tcPr>
          <w:p w14:paraId="007C5171" w14:textId="77777777" w:rsidR="0032476B" w:rsidRPr="00A838BA" w:rsidRDefault="002E4796" w:rsidP="000D7B1A">
            <w:r w:rsidRPr="00A838BA">
              <w:t>Toelichten pyramide</w:t>
            </w:r>
          </w:p>
          <w:p w14:paraId="2718A510" w14:textId="77777777" w:rsidR="002E4796" w:rsidRPr="00A838BA" w:rsidRDefault="002E4796" w:rsidP="000D7B1A">
            <w:r w:rsidRPr="00A838BA">
              <w:t>Toelichten pyramide ahv voorbeeld griep vaccinatie</w:t>
            </w:r>
          </w:p>
          <w:p w14:paraId="5C368D62" w14:textId="66C08410" w:rsidR="002E4796" w:rsidRPr="00A838BA" w:rsidRDefault="002E4796" w:rsidP="000D7B1A"/>
          <w:p w14:paraId="6F08452E" w14:textId="30221D9E" w:rsidR="002E4796" w:rsidRPr="00A838BA" w:rsidRDefault="002E4796" w:rsidP="000D7B1A">
            <w:r w:rsidRPr="00A838BA">
              <w:t>In 2 groepen uiteen met de in het vorige stuk gestelde 2 vragen</w:t>
            </w:r>
            <w:r w:rsidR="00EF259A" w:rsidRPr="00A838BA">
              <w:t xml:space="preserve"> (vragenstellers schrijven de gestelde vraag op de flap en sluiten aan in de groep van de andere vragensteller). </w:t>
            </w:r>
          </w:p>
          <w:p w14:paraId="2C0C09CE" w14:textId="64E0E6AC" w:rsidR="002E4796" w:rsidRPr="00A838BA" w:rsidRDefault="002E4796" w:rsidP="000D7B1A"/>
          <w:p w14:paraId="01E59DE4" w14:textId="69F25EE4" w:rsidR="002E4796" w:rsidRPr="00A838BA" w:rsidRDefault="002E4796" w:rsidP="000D7B1A"/>
          <w:p w14:paraId="122F46EB" w14:textId="77777777" w:rsidR="003D6587" w:rsidRPr="00A838BA" w:rsidRDefault="003D6587" w:rsidP="000D7B1A"/>
          <w:p w14:paraId="16610036" w14:textId="2251C94C" w:rsidR="002E4796" w:rsidRPr="00A838BA" w:rsidRDefault="002E4796" w:rsidP="000D7B1A"/>
          <w:p w14:paraId="36A42C7F" w14:textId="534BCD57" w:rsidR="002E4796" w:rsidRPr="00A838BA" w:rsidRDefault="002E4796" w:rsidP="000D7B1A"/>
          <w:p w14:paraId="24A1795B" w14:textId="7EE11F2E" w:rsidR="002E4796" w:rsidRPr="00A838BA" w:rsidRDefault="002E4796" w:rsidP="000D7B1A">
            <w:r w:rsidRPr="00A838BA">
              <w:t>Beide groepen presenteren de bevindingen aan elkaar</w:t>
            </w:r>
          </w:p>
          <w:p w14:paraId="63271DA9" w14:textId="77777777" w:rsidR="002E4796" w:rsidRPr="00A838BA" w:rsidRDefault="002E4796" w:rsidP="000D7B1A"/>
          <w:p w14:paraId="7131A46C" w14:textId="2C706051" w:rsidR="002E4796" w:rsidRPr="00A838BA" w:rsidRDefault="002E4796" w:rsidP="000D7B1A">
            <w:r w:rsidRPr="00A838BA">
              <w:lastRenderedPageBreak/>
              <w:t>Startniveau bloom bij vragen stellen afhankelijk van en het niveau van de aios (leerjaar en intrinsiek niveau) en van het doel van de vraag.</w:t>
            </w:r>
          </w:p>
        </w:tc>
        <w:tc>
          <w:tcPr>
            <w:tcW w:w="3977" w:type="dxa"/>
          </w:tcPr>
          <w:p w14:paraId="44671669" w14:textId="77777777" w:rsidR="0032476B" w:rsidRPr="00A838BA" w:rsidRDefault="0032476B" w:rsidP="000D7B1A"/>
          <w:p w14:paraId="6D23193E" w14:textId="77777777" w:rsidR="002E4796" w:rsidRPr="00A838BA" w:rsidRDefault="002E4796" w:rsidP="000D7B1A"/>
          <w:p w14:paraId="14F15868" w14:textId="59A982CE" w:rsidR="002E4796" w:rsidRPr="00A838BA" w:rsidRDefault="002E4796" w:rsidP="000D7B1A"/>
          <w:p w14:paraId="570BF6F2" w14:textId="77777777" w:rsidR="000D52D9" w:rsidRPr="00A838BA" w:rsidRDefault="000D52D9" w:rsidP="000D7B1A"/>
          <w:p w14:paraId="24C81361" w14:textId="77777777" w:rsidR="002E4796" w:rsidRPr="00A838BA" w:rsidRDefault="002E4796" w:rsidP="000D7B1A">
            <w:r w:rsidRPr="00A838BA">
              <w:t>Opdracht:</w:t>
            </w:r>
          </w:p>
          <w:p w14:paraId="0E90F421" w14:textId="77777777" w:rsidR="003D6587" w:rsidRPr="00A838BA" w:rsidRDefault="003D6587" w:rsidP="000D7B1A">
            <w:r w:rsidRPr="00A838BA">
              <w:t>Bepaal wie plenair terugkoppelt.</w:t>
            </w:r>
          </w:p>
          <w:p w14:paraId="070EF394" w14:textId="7BD3FCAA" w:rsidR="002E4796" w:rsidRPr="00A838BA" w:rsidRDefault="002E4796" w:rsidP="000D7B1A">
            <w:r w:rsidRPr="00A838BA">
              <w:t>Deel de eerder gestelde vraag op het juiste niveau van Bloom zetten</w:t>
            </w:r>
          </w:p>
          <w:p w14:paraId="516E8B17" w14:textId="589C67A7" w:rsidR="002E4796" w:rsidRPr="00A838BA" w:rsidRDefault="002E4796" w:rsidP="000D7B1A">
            <w:r w:rsidRPr="00A838BA">
              <w:t>Formuleer deze vraag op een hoger en op een lager niveau in de bloom pyramide – reflecteer op wat je kan bereiken door de vraag op die manier te stellen</w:t>
            </w:r>
          </w:p>
          <w:p w14:paraId="1C58F2D9" w14:textId="77777777" w:rsidR="002E4796" w:rsidRPr="00A838BA" w:rsidRDefault="002E4796" w:rsidP="000D7B1A"/>
          <w:p w14:paraId="187DA5D8" w14:textId="18DAC8E0" w:rsidR="002E4796" w:rsidRPr="00A838BA" w:rsidRDefault="002E4796" w:rsidP="000D7B1A"/>
        </w:tc>
      </w:tr>
      <w:tr w:rsidR="00EF259A" w:rsidRPr="00A838BA" w14:paraId="2A321870" w14:textId="77777777" w:rsidTr="002E4796">
        <w:tc>
          <w:tcPr>
            <w:tcW w:w="1526" w:type="dxa"/>
          </w:tcPr>
          <w:p w14:paraId="565D5BD5" w14:textId="77777777" w:rsidR="00EF259A" w:rsidRPr="00A838BA" w:rsidRDefault="00EF259A" w:rsidP="00EF259A">
            <w:r w:rsidRPr="00A838BA">
              <w:t>20 minuten</w:t>
            </w:r>
          </w:p>
          <w:p w14:paraId="0DCE494C" w14:textId="77777777" w:rsidR="00EF259A" w:rsidRPr="00A838BA" w:rsidRDefault="00EF259A" w:rsidP="000D7B1A"/>
        </w:tc>
        <w:tc>
          <w:tcPr>
            <w:tcW w:w="4347" w:type="dxa"/>
          </w:tcPr>
          <w:p w14:paraId="28D3D5F4" w14:textId="77777777" w:rsidR="00EF259A" w:rsidRPr="00A838BA" w:rsidRDefault="00EF259A" w:rsidP="00EF259A">
            <w:r w:rsidRPr="00A838BA">
              <w:t>Theorie Questioning</w:t>
            </w:r>
          </w:p>
          <w:p w14:paraId="3DDE9C3C" w14:textId="77777777" w:rsidR="00EF259A" w:rsidRPr="00A838BA" w:rsidRDefault="00EF259A" w:rsidP="000D7B1A"/>
        </w:tc>
        <w:tc>
          <w:tcPr>
            <w:tcW w:w="4536" w:type="dxa"/>
          </w:tcPr>
          <w:p w14:paraId="15EECB2B" w14:textId="17441DB9" w:rsidR="00EF259A" w:rsidRPr="00A838BA" w:rsidRDefault="00EF259A" w:rsidP="00EF259A">
            <w:pPr>
              <w:rPr>
                <w:lang w:val="en-US"/>
              </w:rPr>
            </w:pPr>
            <w:r w:rsidRPr="00A838BA">
              <w:rPr>
                <w:lang w:val="en-US"/>
              </w:rPr>
              <w:t>Pose pause pounce bounce</w:t>
            </w:r>
          </w:p>
          <w:p w14:paraId="04F4F243" w14:textId="77777777" w:rsidR="00EF259A" w:rsidRPr="00A838BA" w:rsidRDefault="00EF259A" w:rsidP="00EF259A">
            <w:pPr>
              <w:rPr>
                <w:lang w:val="en-US"/>
              </w:rPr>
            </w:pPr>
          </w:p>
          <w:p w14:paraId="43FEAC50" w14:textId="77777777" w:rsidR="00EF259A" w:rsidRPr="00A838BA" w:rsidRDefault="00EF259A" w:rsidP="00EF259A">
            <w:pPr>
              <w:rPr>
                <w:lang w:val="en-US"/>
              </w:rPr>
            </w:pPr>
            <w:r w:rsidRPr="00A838BA">
              <w:rPr>
                <w:lang w:val="en-US"/>
              </w:rPr>
              <w:t>Socratische methode</w:t>
            </w:r>
          </w:p>
          <w:p w14:paraId="201C8968" w14:textId="77777777" w:rsidR="00EF259A" w:rsidRPr="00A838BA" w:rsidRDefault="00EF259A" w:rsidP="000D7B1A">
            <w:pPr>
              <w:rPr>
                <w:lang w:val="en-US"/>
              </w:rPr>
            </w:pPr>
          </w:p>
        </w:tc>
        <w:tc>
          <w:tcPr>
            <w:tcW w:w="3977" w:type="dxa"/>
          </w:tcPr>
          <w:p w14:paraId="4B0D34FA" w14:textId="2B34F2E9" w:rsidR="00EF259A" w:rsidRPr="00A838BA" w:rsidRDefault="00EF259A" w:rsidP="00EF259A">
            <w:pPr>
              <w:rPr>
                <w:lang w:val="en-US"/>
              </w:rPr>
            </w:pPr>
          </w:p>
          <w:p w14:paraId="6F8D2C5A" w14:textId="77777777" w:rsidR="00EF259A" w:rsidRPr="00A838BA" w:rsidRDefault="00EF259A" w:rsidP="00EF259A">
            <w:pPr>
              <w:rPr>
                <w:lang w:val="en-US"/>
              </w:rPr>
            </w:pPr>
          </w:p>
          <w:p w14:paraId="31FBA760" w14:textId="54B6454B" w:rsidR="00EF259A" w:rsidRPr="00A838BA" w:rsidRDefault="00EF259A" w:rsidP="00EF259A">
            <w:r w:rsidRPr="00A838BA">
              <w:t>Wat neem je mee uit het artikel  over de socratische methode?</w:t>
            </w:r>
          </w:p>
          <w:p w14:paraId="1E50D882" w14:textId="7B6DF2B8" w:rsidR="00EF259A" w:rsidRPr="00A838BA" w:rsidRDefault="00EF259A" w:rsidP="00EF259A">
            <w:r w:rsidRPr="00A838BA">
              <w:t>Wie doet dit al? Zo ja in welke situatie?</w:t>
            </w:r>
          </w:p>
          <w:p w14:paraId="1E8EA368" w14:textId="77777777" w:rsidR="00EF259A" w:rsidRPr="00A838BA" w:rsidRDefault="00EF259A" w:rsidP="00EF259A">
            <w:r w:rsidRPr="00A838BA">
              <w:t>In welke klinische momenten is dit goed toepasbaar?</w:t>
            </w:r>
          </w:p>
          <w:p w14:paraId="01D02BEF" w14:textId="731E57D0" w:rsidR="00EF259A" w:rsidRPr="00A838BA" w:rsidRDefault="00EF259A" w:rsidP="00EF259A">
            <w:r w:rsidRPr="00A838BA">
              <w:t>Gebeurt dit al? Zo nee wat is er nodig om dit wel daarin toe te passen? Wat levert het op? (toepassen pose pause pounce bounce)</w:t>
            </w:r>
          </w:p>
        </w:tc>
      </w:tr>
      <w:tr w:rsidR="008F7293" w:rsidRPr="00A838BA" w14:paraId="193C578E" w14:textId="77777777" w:rsidTr="002E4796">
        <w:tc>
          <w:tcPr>
            <w:tcW w:w="1526" w:type="dxa"/>
          </w:tcPr>
          <w:p w14:paraId="412B4E84" w14:textId="7A377C17" w:rsidR="008F7293" w:rsidRPr="00A838BA" w:rsidRDefault="00BA700F" w:rsidP="000D7B1A">
            <w:r w:rsidRPr="00A838BA">
              <w:t xml:space="preserve">30 </w:t>
            </w:r>
            <w:r w:rsidR="00EF259A" w:rsidRPr="00A838BA">
              <w:t>minuten</w:t>
            </w:r>
          </w:p>
          <w:p w14:paraId="356FEEE0" w14:textId="77777777" w:rsidR="008F7293" w:rsidRPr="00A838BA" w:rsidRDefault="008F7293" w:rsidP="000D7B1A"/>
          <w:p w14:paraId="222BE7CF" w14:textId="77777777" w:rsidR="005E242A" w:rsidRPr="00A838BA" w:rsidRDefault="005E242A" w:rsidP="000D7B1A"/>
          <w:p w14:paraId="0968C146" w14:textId="77777777" w:rsidR="005E242A" w:rsidRPr="00A838BA" w:rsidRDefault="005E242A" w:rsidP="000D7B1A"/>
          <w:p w14:paraId="12CB6270" w14:textId="77777777" w:rsidR="005E242A" w:rsidRPr="00A838BA" w:rsidRDefault="005E242A" w:rsidP="000D7B1A"/>
          <w:p w14:paraId="1F8C2B85" w14:textId="77777777" w:rsidR="005E242A" w:rsidRPr="00A838BA" w:rsidRDefault="005E242A" w:rsidP="000D7B1A"/>
          <w:p w14:paraId="5F6E5612" w14:textId="77777777" w:rsidR="005E242A" w:rsidRPr="00A838BA" w:rsidRDefault="005E242A" w:rsidP="000D7B1A"/>
          <w:p w14:paraId="26E8D8B1" w14:textId="77777777" w:rsidR="005E242A" w:rsidRPr="00A838BA" w:rsidRDefault="005E242A" w:rsidP="000D7B1A"/>
          <w:p w14:paraId="4DCDC435" w14:textId="77777777" w:rsidR="005E242A" w:rsidRPr="00A838BA" w:rsidRDefault="005E242A" w:rsidP="000D7B1A"/>
          <w:p w14:paraId="52A81450" w14:textId="77777777" w:rsidR="008F7293" w:rsidRPr="00A838BA" w:rsidRDefault="008F7293" w:rsidP="000D7B1A"/>
          <w:p w14:paraId="46B7CE39" w14:textId="3DA088AC" w:rsidR="00BA700F" w:rsidRPr="00A838BA" w:rsidRDefault="00BA700F" w:rsidP="000D7B1A"/>
        </w:tc>
        <w:tc>
          <w:tcPr>
            <w:tcW w:w="4347" w:type="dxa"/>
          </w:tcPr>
          <w:p w14:paraId="51963187" w14:textId="475C2884" w:rsidR="008F7293" w:rsidRPr="00A838BA" w:rsidRDefault="00A40397" w:rsidP="000D7B1A">
            <w:r w:rsidRPr="00A838BA">
              <w:t>P</w:t>
            </w:r>
            <w:r w:rsidR="008F7293" w:rsidRPr="00A838BA">
              <w:t>resentatie en rollenspel</w:t>
            </w:r>
          </w:p>
          <w:p w14:paraId="09F6FA9D" w14:textId="77777777" w:rsidR="008F7293" w:rsidRPr="00A838BA" w:rsidRDefault="008F7293" w:rsidP="000D7B1A"/>
          <w:p w14:paraId="62F90218" w14:textId="77777777" w:rsidR="005E242A" w:rsidRPr="00A838BA" w:rsidRDefault="005E242A" w:rsidP="000D7B1A"/>
          <w:p w14:paraId="05D2413E" w14:textId="77777777" w:rsidR="005E242A" w:rsidRPr="00A838BA" w:rsidRDefault="005E242A" w:rsidP="000D7B1A"/>
          <w:p w14:paraId="6E1D97ED" w14:textId="77777777" w:rsidR="005E242A" w:rsidRPr="00A838BA" w:rsidRDefault="005E242A" w:rsidP="000D7B1A"/>
          <w:p w14:paraId="005A45FA" w14:textId="77777777" w:rsidR="005E242A" w:rsidRPr="00A838BA" w:rsidRDefault="005E242A" w:rsidP="000D7B1A"/>
          <w:p w14:paraId="223B4A6F" w14:textId="77777777" w:rsidR="005E242A" w:rsidRPr="00A838BA" w:rsidRDefault="005E242A" w:rsidP="000D7B1A"/>
          <w:p w14:paraId="57A34A28" w14:textId="77777777" w:rsidR="005E242A" w:rsidRPr="00A838BA" w:rsidRDefault="005E242A" w:rsidP="000D7B1A"/>
          <w:p w14:paraId="2E60D3D9" w14:textId="15201523" w:rsidR="005E242A" w:rsidRPr="00A838BA" w:rsidRDefault="005E242A" w:rsidP="000D7B1A"/>
          <w:p w14:paraId="0AD78B8D" w14:textId="0A115DAB" w:rsidR="00BA700F" w:rsidRPr="00A838BA" w:rsidRDefault="00BA700F" w:rsidP="000D7B1A"/>
          <w:p w14:paraId="29166111" w14:textId="0A8695D9" w:rsidR="00BA700F" w:rsidRPr="00A838BA" w:rsidRDefault="00BA700F" w:rsidP="000D7B1A"/>
          <w:p w14:paraId="5CA8A846" w14:textId="77777777" w:rsidR="00BA700F" w:rsidRPr="00A838BA" w:rsidRDefault="00BA700F" w:rsidP="000D7B1A"/>
          <w:p w14:paraId="53ABF436" w14:textId="77777777" w:rsidR="008F7293" w:rsidRPr="00A838BA" w:rsidRDefault="008F7293" w:rsidP="000D7B1A">
            <w:r w:rsidRPr="00A838BA">
              <w:t>Wrap up (nabespreken oefening)</w:t>
            </w:r>
          </w:p>
        </w:tc>
        <w:tc>
          <w:tcPr>
            <w:tcW w:w="4536" w:type="dxa"/>
          </w:tcPr>
          <w:p w14:paraId="09FB3CB3" w14:textId="5A0C141F" w:rsidR="00EF259A" w:rsidRPr="00A838BA" w:rsidRDefault="00EF259A" w:rsidP="000D7B1A">
            <w:r w:rsidRPr="00A838BA">
              <w:t xml:space="preserve">In 2 groepen uiteen. </w:t>
            </w:r>
            <w:r w:rsidR="008D1D2B" w:rsidRPr="00A838BA">
              <w:t xml:space="preserve">Benoem per groep 1 discussieleider (leidt discussie tussen vragensteller en aios) en </w:t>
            </w:r>
            <w:r w:rsidRPr="00A838BA">
              <w:t xml:space="preserve">2 </w:t>
            </w:r>
            <w:r w:rsidR="003D6587" w:rsidRPr="00A838BA">
              <w:t>vragen</w:t>
            </w:r>
            <w:r w:rsidR="008D1D2B" w:rsidRPr="00A838BA">
              <w:t>stellers</w:t>
            </w:r>
            <w:r w:rsidRPr="00A838BA">
              <w:t xml:space="preserve"> per groep</w:t>
            </w:r>
            <w:r w:rsidR="008D1D2B" w:rsidRPr="00A838BA">
              <w:t xml:space="preserve">. Bereid de vragen voor </w:t>
            </w:r>
            <w:r w:rsidRPr="00A838BA">
              <w:t>met medeneming van Bloom, ijsberg, en de socratische methode.</w:t>
            </w:r>
          </w:p>
          <w:p w14:paraId="0D8E2030" w14:textId="77777777" w:rsidR="00EF259A" w:rsidRPr="00A838BA" w:rsidRDefault="00EF259A" w:rsidP="000D7B1A"/>
          <w:p w14:paraId="5D88556E" w14:textId="0FA8D70A" w:rsidR="008F7293" w:rsidRPr="00A838BA" w:rsidRDefault="00EF259A" w:rsidP="000D7B1A">
            <w:r w:rsidRPr="00A838BA">
              <w:t xml:space="preserve">Plenair </w:t>
            </w:r>
            <w:r w:rsidR="008D1D2B" w:rsidRPr="00A838BA">
              <w:t>de</w:t>
            </w:r>
            <w:r w:rsidR="008F7293" w:rsidRPr="00A838BA">
              <w:t xml:space="preserve"> vragen stellen/ welke verschillen en effecten zie je/ hoe stel je vragen anders/ meer actie, denken en leren bij de vragen-ontvanger/ wanneer is de winst leereffect het grootst?</w:t>
            </w:r>
          </w:p>
          <w:p w14:paraId="09D51EDE" w14:textId="358B2AEB" w:rsidR="00BA700F" w:rsidRPr="00A838BA" w:rsidRDefault="00BA700F" w:rsidP="000D7B1A"/>
          <w:p w14:paraId="6B89846B" w14:textId="15A9DBA9" w:rsidR="00BA700F" w:rsidRPr="00A838BA" w:rsidRDefault="00BA700F" w:rsidP="000D7B1A"/>
          <w:p w14:paraId="1BF7DFF4" w14:textId="6A79F3E2" w:rsidR="008F7293" w:rsidRPr="00A838BA" w:rsidRDefault="00BA700F" w:rsidP="000D7B1A">
            <w:r w:rsidRPr="00A838BA">
              <w:t>Wat neem je me uit het onderdeel questioning?</w:t>
            </w:r>
          </w:p>
          <w:p w14:paraId="638E1172" w14:textId="7E723E79" w:rsidR="00BA700F" w:rsidRPr="00A838BA" w:rsidRDefault="00BA700F" w:rsidP="000D7B1A">
            <w:r w:rsidRPr="00A838BA">
              <w:t>Waarmee ga je jezelf uitdagen?</w:t>
            </w:r>
          </w:p>
          <w:p w14:paraId="7FD39533" w14:textId="597665EC" w:rsidR="00BA700F" w:rsidRPr="00A838BA" w:rsidRDefault="00BA700F" w:rsidP="000D7B1A">
            <w:r w:rsidRPr="00A838BA">
              <w:t>Wat ga je gebruiken in je rol als opleider om het vragenstellen van de opleidingsgroep te verbeteren?</w:t>
            </w:r>
          </w:p>
          <w:p w14:paraId="2E30E9B3" w14:textId="124C123D" w:rsidR="00BA700F" w:rsidRPr="00A838BA" w:rsidRDefault="00BA700F" w:rsidP="000D7B1A">
            <w:r w:rsidRPr="00A838BA">
              <w:t>Flaps met leerwensen bij langs, alles gehad?</w:t>
            </w:r>
          </w:p>
          <w:p w14:paraId="0F57664A" w14:textId="77777777" w:rsidR="008F7293" w:rsidRPr="00A838BA" w:rsidRDefault="008F7293" w:rsidP="000D7B1A"/>
        </w:tc>
        <w:tc>
          <w:tcPr>
            <w:tcW w:w="3977" w:type="dxa"/>
          </w:tcPr>
          <w:p w14:paraId="659BBF67" w14:textId="77777777" w:rsidR="008D1D2B" w:rsidRPr="00A838BA" w:rsidRDefault="008D1D2B" w:rsidP="000D7B1A"/>
          <w:p w14:paraId="6EFD296D" w14:textId="77777777" w:rsidR="008D1D2B" w:rsidRPr="00A838BA" w:rsidRDefault="008D1D2B" w:rsidP="000D7B1A"/>
          <w:p w14:paraId="701197F2" w14:textId="77777777" w:rsidR="008D1D2B" w:rsidRPr="00A838BA" w:rsidRDefault="008D1D2B" w:rsidP="000D7B1A"/>
          <w:p w14:paraId="6FD5398C" w14:textId="77777777" w:rsidR="008D1D2B" w:rsidRPr="00A838BA" w:rsidRDefault="008D1D2B" w:rsidP="000D7B1A"/>
          <w:p w14:paraId="3E625303" w14:textId="77777777" w:rsidR="008D1D2B" w:rsidRPr="00A838BA" w:rsidRDefault="008D1D2B" w:rsidP="000D7B1A"/>
          <w:p w14:paraId="694B51AC" w14:textId="77777777" w:rsidR="008D1D2B" w:rsidRPr="00A838BA" w:rsidRDefault="008D1D2B" w:rsidP="000D7B1A"/>
          <w:p w14:paraId="6C9CBA9F" w14:textId="77777777" w:rsidR="008D1D2B" w:rsidRPr="00A838BA" w:rsidRDefault="008D1D2B" w:rsidP="000D7B1A"/>
          <w:p w14:paraId="2CE658DD" w14:textId="77777777" w:rsidR="008D1D2B" w:rsidRPr="00A838BA" w:rsidRDefault="008D1D2B" w:rsidP="000D7B1A"/>
          <w:p w14:paraId="40742654" w14:textId="77777777" w:rsidR="008D1D2B" w:rsidRPr="00A838BA" w:rsidRDefault="008D1D2B" w:rsidP="000D7B1A"/>
          <w:p w14:paraId="714BC2CD" w14:textId="77777777" w:rsidR="008D1D2B" w:rsidRPr="00A838BA" w:rsidRDefault="008D1D2B" w:rsidP="000D7B1A"/>
          <w:p w14:paraId="31F0C7BA" w14:textId="682F557C" w:rsidR="008D1D2B" w:rsidRPr="00A838BA" w:rsidRDefault="008D1D2B" w:rsidP="000D7B1A"/>
          <w:p w14:paraId="765501D0" w14:textId="77777777" w:rsidR="008D1D2B" w:rsidRPr="00A838BA" w:rsidRDefault="008D1D2B" w:rsidP="000D7B1A"/>
          <w:p w14:paraId="26FBE5C6" w14:textId="277D6DC2" w:rsidR="008F7293" w:rsidRPr="00A838BA" w:rsidRDefault="008D1D2B" w:rsidP="000D7B1A">
            <w:r w:rsidRPr="00A838BA">
              <w:t>Eventueel w</w:t>
            </w:r>
            <w:r w:rsidR="008F7293" w:rsidRPr="00A838BA">
              <w:t>aarom &amp; bedoeling, hoe kun je sturen (interactief)</w:t>
            </w:r>
          </w:p>
          <w:p w14:paraId="28AA9BF2" w14:textId="77777777" w:rsidR="008F7293" w:rsidRPr="00A838BA" w:rsidRDefault="008F7293" w:rsidP="008F7293">
            <w:pPr>
              <w:pStyle w:val="Lijstalinea"/>
              <w:numPr>
                <w:ilvl w:val="0"/>
                <w:numId w:val="2"/>
              </w:numPr>
            </w:pPr>
            <w:r w:rsidRPr="00A838BA">
              <w:t>Wat kan er misgaan bij het stellen van vragen? (teruggrijpen op flap gemaakt bij intro)</w:t>
            </w:r>
          </w:p>
          <w:p w14:paraId="342D638A" w14:textId="7DBC9385" w:rsidR="008F7293" w:rsidRPr="00A838BA" w:rsidRDefault="008D1D2B" w:rsidP="008F7293">
            <w:pPr>
              <w:pStyle w:val="Lijstalinea"/>
              <w:numPr>
                <w:ilvl w:val="0"/>
                <w:numId w:val="2"/>
              </w:numPr>
            </w:pPr>
            <w:r w:rsidRPr="00A838BA">
              <w:t xml:space="preserve">Waarom stel je vragen </w:t>
            </w:r>
          </w:p>
          <w:p w14:paraId="4C5069B1" w14:textId="77777777" w:rsidR="008F7293" w:rsidRPr="00A838BA" w:rsidRDefault="008F7293" w:rsidP="008F7293">
            <w:pPr>
              <w:pStyle w:val="Lijstalinea"/>
              <w:numPr>
                <w:ilvl w:val="0"/>
                <w:numId w:val="2"/>
              </w:numPr>
            </w:pPr>
            <w:r w:rsidRPr="00A838BA">
              <w:t>Welke rol heb je als begeleider?</w:t>
            </w:r>
          </w:p>
          <w:p w14:paraId="43F38CDC" w14:textId="70015D2F" w:rsidR="008F7293" w:rsidRPr="00A838BA" w:rsidRDefault="008F7293" w:rsidP="008F7293">
            <w:pPr>
              <w:pStyle w:val="Lijstalinea"/>
              <w:numPr>
                <w:ilvl w:val="0"/>
                <w:numId w:val="2"/>
              </w:numPr>
            </w:pPr>
            <w:r w:rsidRPr="00A838BA">
              <w:lastRenderedPageBreak/>
              <w:t>Ingewikkeld</w:t>
            </w:r>
            <w:r w:rsidR="008D1D2B" w:rsidRPr="00A838BA">
              <w:t>e situaties en wat kun je doen?</w:t>
            </w:r>
          </w:p>
          <w:p w14:paraId="716F9A6D" w14:textId="77777777" w:rsidR="008F7293" w:rsidRPr="00A838BA" w:rsidRDefault="008F7293" w:rsidP="008F7293">
            <w:pPr>
              <w:pStyle w:val="Lijstalinea"/>
              <w:numPr>
                <w:ilvl w:val="0"/>
                <w:numId w:val="2"/>
              </w:numPr>
            </w:pPr>
            <w:r w:rsidRPr="00A838BA">
              <w:t>Gebeurtenissen vertalen naar verschillende communicatieniveaus</w:t>
            </w:r>
          </w:p>
          <w:p w14:paraId="1FF1C5C2" w14:textId="4E2F601A" w:rsidR="008F7293" w:rsidRPr="00A838BA" w:rsidRDefault="008F7293" w:rsidP="00BA700F">
            <w:pPr>
              <w:pStyle w:val="Lijstalinea"/>
              <w:numPr>
                <w:ilvl w:val="0"/>
                <w:numId w:val="2"/>
              </w:numPr>
            </w:pPr>
            <w:r w:rsidRPr="00A838BA">
              <w:t>Welk type vragen kennen we</w:t>
            </w:r>
            <w:r w:rsidR="008D1D2B" w:rsidRPr="00A838BA">
              <w:t>?</w:t>
            </w:r>
          </w:p>
        </w:tc>
      </w:tr>
    </w:tbl>
    <w:p w14:paraId="12D080A8" w14:textId="77777777" w:rsidR="00002B60" w:rsidRPr="00A838BA" w:rsidRDefault="00002B60"/>
    <w:sectPr w:rsidR="00002B60" w:rsidRPr="00A838BA" w:rsidSect="003D6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944"/>
    <w:multiLevelType w:val="multilevel"/>
    <w:tmpl w:val="FB8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A098D"/>
    <w:multiLevelType w:val="hybridMultilevel"/>
    <w:tmpl w:val="89283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66E7C"/>
    <w:multiLevelType w:val="hybridMultilevel"/>
    <w:tmpl w:val="8CCA990E"/>
    <w:lvl w:ilvl="0" w:tplc="4DEA927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4EC8"/>
    <w:multiLevelType w:val="hybridMultilevel"/>
    <w:tmpl w:val="12409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01B7E"/>
    <w:multiLevelType w:val="hybridMultilevel"/>
    <w:tmpl w:val="17A6B5A6"/>
    <w:lvl w:ilvl="0" w:tplc="F4E824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93"/>
    <w:rsid w:val="00002B60"/>
    <w:rsid w:val="000D52D9"/>
    <w:rsid w:val="002364CD"/>
    <w:rsid w:val="00243C57"/>
    <w:rsid w:val="002E4796"/>
    <w:rsid w:val="002F2560"/>
    <w:rsid w:val="0032476B"/>
    <w:rsid w:val="00355E02"/>
    <w:rsid w:val="003D6587"/>
    <w:rsid w:val="00533B97"/>
    <w:rsid w:val="005E242A"/>
    <w:rsid w:val="00703A96"/>
    <w:rsid w:val="00727112"/>
    <w:rsid w:val="00782C21"/>
    <w:rsid w:val="00794E71"/>
    <w:rsid w:val="008565F1"/>
    <w:rsid w:val="008D1D2B"/>
    <w:rsid w:val="008F7293"/>
    <w:rsid w:val="00982B1A"/>
    <w:rsid w:val="00A40397"/>
    <w:rsid w:val="00A838BA"/>
    <w:rsid w:val="00AB1956"/>
    <w:rsid w:val="00B17233"/>
    <w:rsid w:val="00B94C8C"/>
    <w:rsid w:val="00BA700F"/>
    <w:rsid w:val="00C121DB"/>
    <w:rsid w:val="00C31A4E"/>
    <w:rsid w:val="00C31F50"/>
    <w:rsid w:val="00C5248C"/>
    <w:rsid w:val="00EF259A"/>
    <w:rsid w:val="00F9288F"/>
    <w:rsid w:val="00FB10EB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569E"/>
  <w15:docId w15:val="{CAE590B7-4CD5-45F4-B270-92A8D424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F7293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F7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7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8F729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72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72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7293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293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4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99FB-69B6-44A2-BC7B-44070BDB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709</Words>
  <Characters>4756</Characters>
  <Application>Microsoft Office Word</Application>
  <DocSecurity>0</DocSecurity>
  <Lines>164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Krouwel, H.J.</dc:creator>
  <cp:lastModifiedBy>Rossum-3, D.E.A. van (Dimphy)</cp:lastModifiedBy>
  <cp:revision>4</cp:revision>
  <cp:lastPrinted>2021-01-06T11:55:00Z</cp:lastPrinted>
  <dcterms:created xsi:type="dcterms:W3CDTF">2021-08-12T12:18:00Z</dcterms:created>
  <dcterms:modified xsi:type="dcterms:W3CDTF">2021-08-26T14:47:00Z</dcterms:modified>
</cp:coreProperties>
</file>